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15C" w:rsidRPr="00F259EB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F259EB">
        <w:rPr>
          <w:rFonts w:ascii="Arial" w:hAnsi="Arial" w:cs="Arial"/>
          <w:b/>
          <w:caps/>
          <w:sz w:val="16"/>
          <w:szCs w:val="16"/>
        </w:rPr>
        <w:t xml:space="preserve">Соединитель электрический: </w:t>
      </w:r>
      <w:r w:rsidR="00402AB2">
        <w:rPr>
          <w:rFonts w:ascii="Arial" w:hAnsi="Arial" w:cs="Arial"/>
          <w:b/>
          <w:caps/>
          <w:sz w:val="16"/>
          <w:szCs w:val="16"/>
        </w:rPr>
        <w:t>водонепроницаемая распределительная коробка</w:t>
      </w:r>
      <w:r w:rsidRPr="00F259EB">
        <w:rPr>
          <w:rFonts w:ascii="Arial" w:hAnsi="Arial" w:cs="Arial"/>
          <w:b/>
          <w:caps/>
          <w:sz w:val="16"/>
          <w:szCs w:val="16"/>
        </w:rPr>
        <w:t>, т.м. "</w:t>
      </w:r>
      <w:r w:rsidR="00402AB2">
        <w:rPr>
          <w:rFonts w:ascii="Arial" w:hAnsi="Arial" w:cs="Arial"/>
          <w:b/>
          <w:caps/>
          <w:sz w:val="16"/>
          <w:szCs w:val="16"/>
          <w:lang w:val="en-US"/>
        </w:rPr>
        <w:t>STEKKER</w:t>
      </w:r>
      <w:r w:rsidRPr="00F259EB">
        <w:rPr>
          <w:rFonts w:ascii="Arial" w:hAnsi="Arial" w:cs="Arial"/>
          <w:b/>
          <w:caps/>
          <w:sz w:val="16"/>
          <w:szCs w:val="16"/>
        </w:rPr>
        <w:t>", серии LD</w:t>
      </w:r>
    </w:p>
    <w:p w:rsidR="00F259EB" w:rsidRPr="000E2443" w:rsidRDefault="00F259EB" w:rsidP="00F259EB">
      <w:pPr>
        <w:spacing w:after="0" w:line="240" w:lineRule="auto"/>
        <w:ind w:left="709"/>
        <w:jc w:val="center"/>
        <w:rPr>
          <w:rFonts w:ascii="Arial" w:hAnsi="Arial" w:cs="Arial"/>
          <w:b/>
          <w:caps/>
          <w:sz w:val="16"/>
          <w:szCs w:val="16"/>
        </w:rPr>
      </w:pPr>
      <w:r w:rsidRPr="00F259EB">
        <w:rPr>
          <w:rFonts w:ascii="Arial" w:hAnsi="Arial" w:cs="Arial"/>
          <w:b/>
          <w:caps/>
          <w:sz w:val="16"/>
          <w:szCs w:val="16"/>
        </w:rPr>
        <w:t xml:space="preserve">модели: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522,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523,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524,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 xml:space="preserve">525, </w:t>
      </w:r>
      <w:r w:rsidRPr="00F259EB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Pr="00F259EB">
        <w:rPr>
          <w:rFonts w:ascii="Arial" w:hAnsi="Arial" w:cs="Arial"/>
          <w:b/>
          <w:caps/>
          <w:sz w:val="16"/>
          <w:szCs w:val="16"/>
        </w:rPr>
        <w:t>526</w:t>
      </w:r>
      <w:r w:rsidR="001E32C3">
        <w:rPr>
          <w:rFonts w:ascii="Arial" w:hAnsi="Arial" w:cs="Arial"/>
          <w:b/>
          <w:caps/>
          <w:sz w:val="16"/>
          <w:szCs w:val="16"/>
        </w:rPr>
        <w:t xml:space="preserve">, </w:t>
      </w:r>
      <w:r w:rsidR="001E32C3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1E32C3" w:rsidRPr="001E32C3">
        <w:rPr>
          <w:rFonts w:ascii="Arial" w:hAnsi="Arial" w:cs="Arial"/>
          <w:b/>
          <w:caps/>
          <w:sz w:val="16"/>
          <w:szCs w:val="16"/>
        </w:rPr>
        <w:t>544</w:t>
      </w:r>
      <w:r w:rsidR="000E2443" w:rsidRPr="000E2443">
        <w:rPr>
          <w:rFonts w:ascii="Arial" w:hAnsi="Arial" w:cs="Arial"/>
          <w:b/>
          <w:caps/>
          <w:sz w:val="16"/>
          <w:szCs w:val="16"/>
        </w:rPr>
        <w:t xml:space="preserve">, </w:t>
      </w:r>
      <w:r w:rsidR="000E2443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E2443" w:rsidRPr="000E2443">
        <w:rPr>
          <w:rFonts w:ascii="Arial" w:hAnsi="Arial" w:cs="Arial"/>
          <w:b/>
          <w:caps/>
          <w:sz w:val="16"/>
          <w:szCs w:val="16"/>
        </w:rPr>
        <w:t xml:space="preserve">536, </w:t>
      </w:r>
      <w:r w:rsidR="000E2443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E2443" w:rsidRPr="000E2443">
        <w:rPr>
          <w:rFonts w:ascii="Arial" w:hAnsi="Arial" w:cs="Arial"/>
          <w:b/>
          <w:caps/>
          <w:sz w:val="16"/>
          <w:szCs w:val="16"/>
        </w:rPr>
        <w:t xml:space="preserve">537, </w:t>
      </w:r>
      <w:r w:rsidR="000E2443">
        <w:rPr>
          <w:rFonts w:ascii="Arial" w:hAnsi="Arial" w:cs="Arial"/>
          <w:b/>
          <w:caps/>
          <w:sz w:val="16"/>
          <w:szCs w:val="16"/>
          <w:lang w:val="en-US"/>
        </w:rPr>
        <w:t>LD</w:t>
      </w:r>
      <w:r w:rsidR="000E2443" w:rsidRPr="000E2443">
        <w:rPr>
          <w:rFonts w:ascii="Arial" w:hAnsi="Arial" w:cs="Arial"/>
          <w:b/>
          <w:caps/>
          <w:sz w:val="16"/>
          <w:szCs w:val="16"/>
        </w:rPr>
        <w:t>538</w:t>
      </w:r>
      <w:bookmarkStart w:id="0" w:name="_GoBack"/>
      <w:bookmarkEnd w:id="0"/>
    </w:p>
    <w:p w:rsidR="009A02BE" w:rsidRPr="00F259EB" w:rsidRDefault="009A02BE" w:rsidP="00F259EB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Инструкция по эксплуатации и технический паспорт</w:t>
      </w:r>
      <w:r w:rsidR="007F4FA4" w:rsidRPr="00F259EB">
        <w:rPr>
          <w:rFonts w:ascii="Arial" w:hAnsi="Arial" w:cs="Arial"/>
          <w:b/>
          <w:sz w:val="16"/>
          <w:szCs w:val="16"/>
        </w:rPr>
        <w:t xml:space="preserve"> 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Описание</w:t>
      </w:r>
    </w:p>
    <w:p w:rsidR="00F36920" w:rsidRPr="00F259EB" w:rsidRDefault="00C37E07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</w:t>
      </w:r>
      <w:r w:rsidR="00402AB2">
        <w:rPr>
          <w:rFonts w:ascii="Arial" w:hAnsi="Arial" w:cs="Arial"/>
          <w:sz w:val="16"/>
          <w:szCs w:val="16"/>
        </w:rPr>
        <w:t>одонепроницаемые</w:t>
      </w:r>
      <w:r w:rsidRPr="00F259EB">
        <w:rPr>
          <w:rFonts w:ascii="Arial" w:hAnsi="Arial" w:cs="Arial"/>
          <w:sz w:val="16"/>
          <w:szCs w:val="16"/>
        </w:rPr>
        <w:t xml:space="preserve"> </w:t>
      </w:r>
      <w:r w:rsidR="00402AB2">
        <w:rPr>
          <w:rFonts w:ascii="Arial" w:hAnsi="Arial" w:cs="Arial"/>
          <w:sz w:val="16"/>
          <w:szCs w:val="16"/>
        </w:rPr>
        <w:t>распределительные</w:t>
      </w:r>
      <w:r w:rsidRPr="00F259EB">
        <w:rPr>
          <w:rFonts w:ascii="Arial" w:hAnsi="Arial" w:cs="Arial"/>
          <w:sz w:val="16"/>
          <w:szCs w:val="16"/>
        </w:rPr>
        <w:t xml:space="preserve"> коробки</w:t>
      </w:r>
      <w:r w:rsidR="00852B4A" w:rsidRPr="00F259EB">
        <w:rPr>
          <w:rFonts w:ascii="Arial" w:hAnsi="Arial" w:cs="Arial"/>
          <w:sz w:val="16"/>
          <w:szCs w:val="16"/>
        </w:rPr>
        <w:t xml:space="preserve"> </w:t>
      </w:r>
      <w:r w:rsidR="00402AB2">
        <w:rPr>
          <w:rFonts w:ascii="Arial" w:hAnsi="Arial" w:cs="Arial"/>
          <w:sz w:val="16"/>
          <w:szCs w:val="16"/>
        </w:rPr>
        <w:t xml:space="preserve">серии </w:t>
      </w:r>
      <w:r w:rsidR="00402AB2">
        <w:rPr>
          <w:rFonts w:ascii="Arial" w:hAnsi="Arial" w:cs="Arial"/>
          <w:sz w:val="16"/>
          <w:szCs w:val="16"/>
          <w:lang w:val="en-US"/>
        </w:rPr>
        <w:t>LD</w:t>
      </w:r>
      <w:r w:rsidR="00F42E93" w:rsidRPr="00F259EB">
        <w:rPr>
          <w:rFonts w:ascii="Arial" w:hAnsi="Arial" w:cs="Arial"/>
          <w:sz w:val="16"/>
          <w:szCs w:val="16"/>
        </w:rPr>
        <w:t xml:space="preserve"> </w:t>
      </w:r>
      <w:r w:rsidR="00852B4A" w:rsidRPr="00F259EB">
        <w:rPr>
          <w:rFonts w:ascii="Arial" w:hAnsi="Arial" w:cs="Arial"/>
          <w:sz w:val="16"/>
          <w:szCs w:val="16"/>
        </w:rPr>
        <w:t>ТМ «</w:t>
      </w:r>
      <w:r w:rsidR="00402AB2">
        <w:rPr>
          <w:rFonts w:ascii="Arial" w:hAnsi="Arial" w:cs="Arial"/>
          <w:sz w:val="16"/>
          <w:szCs w:val="16"/>
          <w:lang w:val="en-US"/>
        </w:rPr>
        <w:t>STEKKER</w:t>
      </w:r>
      <w:r w:rsidR="00852B4A" w:rsidRPr="00F259EB">
        <w:rPr>
          <w:rFonts w:ascii="Arial" w:hAnsi="Arial" w:cs="Arial"/>
          <w:sz w:val="16"/>
          <w:szCs w:val="16"/>
        </w:rPr>
        <w:t xml:space="preserve">» поставляются в комплекте </w:t>
      </w:r>
      <w:r w:rsidR="00F42E93" w:rsidRPr="00F259EB">
        <w:rPr>
          <w:rFonts w:ascii="Arial" w:hAnsi="Arial" w:cs="Arial"/>
          <w:sz w:val="16"/>
          <w:szCs w:val="16"/>
        </w:rPr>
        <w:t xml:space="preserve">с клеммной колодкой </w:t>
      </w:r>
      <w:r w:rsidR="00F36920" w:rsidRPr="00F259EB">
        <w:rPr>
          <w:rFonts w:ascii="Arial" w:hAnsi="Arial" w:cs="Arial"/>
          <w:sz w:val="16"/>
          <w:szCs w:val="16"/>
        </w:rPr>
        <w:t xml:space="preserve">предназначены для </w:t>
      </w:r>
      <w:r w:rsidRPr="00F259EB">
        <w:rPr>
          <w:rFonts w:ascii="Arial" w:hAnsi="Arial" w:cs="Arial"/>
          <w:sz w:val="16"/>
          <w:szCs w:val="16"/>
        </w:rPr>
        <w:t>соединения и распределения электрических проводников с номинальным напряжением переменного тока до 450В.</w:t>
      </w:r>
    </w:p>
    <w:p w:rsidR="00BD6F95" w:rsidRPr="00BD6F95" w:rsidRDefault="00C37E07" w:rsidP="009B284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D6F95">
        <w:rPr>
          <w:rFonts w:ascii="Arial" w:hAnsi="Arial" w:cs="Arial"/>
          <w:sz w:val="16"/>
          <w:szCs w:val="16"/>
        </w:rPr>
        <w:t>Степень защиты от попадания пыли и влаги</w:t>
      </w:r>
      <w:r w:rsidR="00E24618" w:rsidRPr="00BD6F95">
        <w:rPr>
          <w:rFonts w:ascii="Arial" w:hAnsi="Arial" w:cs="Arial"/>
          <w:sz w:val="16"/>
          <w:szCs w:val="16"/>
        </w:rPr>
        <w:t xml:space="preserve"> </w:t>
      </w:r>
      <w:r w:rsidR="00E24618" w:rsidRPr="00BD6F95">
        <w:rPr>
          <w:rFonts w:ascii="Arial" w:hAnsi="Arial" w:cs="Arial"/>
          <w:sz w:val="16"/>
          <w:szCs w:val="16"/>
          <w:lang w:val="en-US"/>
        </w:rPr>
        <w:t>IP</w:t>
      </w:r>
      <w:r w:rsidR="00E24618" w:rsidRPr="00BD6F95">
        <w:rPr>
          <w:rFonts w:ascii="Arial" w:hAnsi="Arial" w:cs="Arial"/>
          <w:sz w:val="16"/>
          <w:szCs w:val="16"/>
        </w:rPr>
        <w:t>6</w:t>
      </w:r>
      <w:r w:rsidR="00BD6F95" w:rsidRPr="00BD6F95">
        <w:rPr>
          <w:rFonts w:ascii="Arial" w:hAnsi="Arial" w:cs="Arial"/>
          <w:sz w:val="16"/>
          <w:szCs w:val="16"/>
        </w:rPr>
        <w:t>6</w:t>
      </w:r>
      <w:r w:rsidRPr="00BD6F95">
        <w:rPr>
          <w:rFonts w:ascii="Arial" w:hAnsi="Arial" w:cs="Arial"/>
          <w:sz w:val="16"/>
          <w:szCs w:val="16"/>
        </w:rPr>
        <w:t xml:space="preserve"> позволяет использовать соединительные коробки для коммутации электрических провод</w:t>
      </w:r>
      <w:r w:rsidR="00E24618" w:rsidRPr="00BD6F95">
        <w:rPr>
          <w:rFonts w:ascii="Arial" w:hAnsi="Arial" w:cs="Arial"/>
          <w:sz w:val="16"/>
          <w:szCs w:val="16"/>
        </w:rPr>
        <w:t xml:space="preserve">ников </w:t>
      </w:r>
      <w:r w:rsidR="0097428B" w:rsidRPr="00BD6F95">
        <w:rPr>
          <w:rFonts w:ascii="Arial" w:hAnsi="Arial" w:cs="Arial"/>
          <w:sz w:val="16"/>
          <w:szCs w:val="16"/>
        </w:rPr>
        <w:t>в условиях высокого содержания пыли и влаги, как внутри,</w:t>
      </w:r>
      <w:r w:rsidR="006517B2" w:rsidRPr="00BD6F95">
        <w:rPr>
          <w:rFonts w:ascii="Arial" w:hAnsi="Arial" w:cs="Arial"/>
          <w:sz w:val="16"/>
          <w:szCs w:val="16"/>
        </w:rPr>
        <w:t xml:space="preserve"> так и снаружи помещений для внутреннего</w:t>
      </w:r>
      <w:r w:rsidR="00BD6F95" w:rsidRPr="00BD6F95">
        <w:rPr>
          <w:rFonts w:ascii="Arial" w:hAnsi="Arial" w:cs="Arial"/>
          <w:sz w:val="16"/>
          <w:szCs w:val="16"/>
        </w:rPr>
        <w:t xml:space="preserve"> и</w:t>
      </w:r>
      <w:r w:rsidR="006517B2" w:rsidRPr="00BD6F95">
        <w:rPr>
          <w:rFonts w:ascii="Arial" w:hAnsi="Arial" w:cs="Arial"/>
          <w:sz w:val="16"/>
          <w:szCs w:val="16"/>
        </w:rPr>
        <w:t xml:space="preserve"> уличного монтажа электрической проводки, подключения питания и объединения в группы светильников для внутреннего</w:t>
      </w:r>
      <w:r w:rsidR="00BD6F95" w:rsidRPr="00BD6F95">
        <w:rPr>
          <w:rFonts w:ascii="Arial" w:hAnsi="Arial" w:cs="Arial"/>
          <w:sz w:val="16"/>
          <w:szCs w:val="16"/>
        </w:rPr>
        <w:t xml:space="preserve"> и</w:t>
      </w:r>
      <w:r w:rsidR="006517B2" w:rsidRPr="00BD6F95">
        <w:rPr>
          <w:rFonts w:ascii="Arial" w:hAnsi="Arial" w:cs="Arial"/>
          <w:sz w:val="16"/>
          <w:szCs w:val="16"/>
        </w:rPr>
        <w:t xml:space="preserve"> уличного</w:t>
      </w:r>
      <w:r w:rsidR="00BD6F95" w:rsidRPr="00BD6F95">
        <w:rPr>
          <w:rFonts w:ascii="Arial" w:hAnsi="Arial" w:cs="Arial"/>
          <w:sz w:val="16"/>
          <w:szCs w:val="16"/>
        </w:rPr>
        <w:t xml:space="preserve"> </w:t>
      </w:r>
      <w:r w:rsidR="006517B2" w:rsidRPr="00BD6F95">
        <w:rPr>
          <w:rFonts w:ascii="Arial" w:hAnsi="Arial" w:cs="Arial"/>
          <w:sz w:val="16"/>
          <w:szCs w:val="16"/>
        </w:rPr>
        <w:t>освещения, дополнительной защиты электрических соединений от попадания влаги и пр.</w:t>
      </w:r>
      <w:r w:rsidR="00BD6F95" w:rsidRPr="00BD6F95">
        <w:rPr>
          <w:rFonts w:ascii="Arial" w:hAnsi="Arial" w:cs="Arial"/>
          <w:sz w:val="16"/>
          <w:szCs w:val="16"/>
        </w:rPr>
        <w:t xml:space="preserve"> Степень защиты </w:t>
      </w:r>
      <w:r w:rsidR="00BD6F95" w:rsidRPr="00BD6F95">
        <w:rPr>
          <w:rFonts w:ascii="Arial" w:hAnsi="Arial" w:cs="Arial"/>
          <w:sz w:val="16"/>
          <w:szCs w:val="16"/>
          <w:lang w:val="en-US"/>
        </w:rPr>
        <w:t>IP</w:t>
      </w:r>
      <w:r w:rsidR="00BD6F95" w:rsidRPr="00BD6F95">
        <w:rPr>
          <w:rFonts w:ascii="Arial" w:hAnsi="Arial" w:cs="Arial"/>
          <w:sz w:val="16"/>
          <w:szCs w:val="16"/>
        </w:rPr>
        <w:t>68 позволяет использовать соединительные коробки для монтажа подводного освещения.</w:t>
      </w:r>
    </w:p>
    <w:p w:rsidR="00852B4A" w:rsidRPr="00F259EB" w:rsidRDefault="00852B4A" w:rsidP="00F259E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Соединительные коробки устойчивы к затоплению на глубину от одного до четырех метров и подходят для коммутации проводников вблизи ванн плавательных бассейнов и зон их окружающих.</w:t>
      </w:r>
      <w:r w:rsidR="007108BB" w:rsidRPr="00F259EB">
        <w:rPr>
          <w:rFonts w:ascii="Arial" w:hAnsi="Arial" w:cs="Arial"/>
          <w:sz w:val="16"/>
          <w:szCs w:val="16"/>
        </w:rPr>
        <w:t xml:space="preserve"> Эксплуатацию соединительных коробок проводить в соответствии требованиям безопасности по ГОСТ Р 50571.7.702 2013.</w:t>
      </w:r>
    </w:p>
    <w:p w:rsidR="00F36920" w:rsidRPr="00F259EB" w:rsidRDefault="00F36920" w:rsidP="00F259EB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  <w:r w:rsidRPr="00F259EB">
        <w:rPr>
          <w:rFonts w:ascii="Arial" w:hAnsi="Arial" w:cs="Arial"/>
          <w:b/>
          <w:bCs/>
          <w:i/>
          <w:sz w:val="16"/>
          <w:szCs w:val="16"/>
        </w:rPr>
        <w:t>ВНИМАНИЕ!</w:t>
      </w:r>
      <w:r w:rsidR="008E3DF8" w:rsidRPr="00F259EB">
        <w:rPr>
          <w:rFonts w:ascii="Arial" w:hAnsi="Arial" w:cs="Arial"/>
          <w:b/>
          <w:bCs/>
          <w:i/>
          <w:sz w:val="16"/>
          <w:szCs w:val="16"/>
        </w:rPr>
        <w:t>!!</w:t>
      </w:r>
      <w:r w:rsidRPr="00F259EB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F259EB">
        <w:rPr>
          <w:rFonts w:ascii="Arial" w:hAnsi="Arial" w:cs="Arial"/>
          <w:b/>
          <w:i/>
          <w:sz w:val="16"/>
          <w:szCs w:val="16"/>
        </w:rPr>
        <w:t xml:space="preserve">При коммутации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электрических проводников,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предназначенных для питания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электроустановок,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располагающихся внутри, либо вблизи искусственных водоемов, плавательных бассейнов, фонтанов, карьеров, и других зон предназначенных для плаванья и их окружающих зон</w:t>
      </w:r>
      <w:r w:rsidR="00B33C00" w:rsidRPr="00F259EB">
        <w:rPr>
          <w:rFonts w:ascii="Arial" w:hAnsi="Arial" w:cs="Arial"/>
          <w:b/>
          <w:i/>
          <w:sz w:val="16"/>
          <w:szCs w:val="16"/>
        </w:rPr>
        <w:t>,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соединительные коробки должны использоваться только в цепях с </w:t>
      </w:r>
      <w:r w:rsidR="008E3DF8" w:rsidRPr="00F259EB">
        <w:rPr>
          <w:rFonts w:ascii="Arial" w:hAnsi="Arial" w:cs="Arial"/>
          <w:b/>
          <w:i/>
          <w:sz w:val="16"/>
          <w:szCs w:val="16"/>
        </w:rPr>
        <w:t>номинальным напряжением</w:t>
      </w:r>
      <w:r w:rsidR="00F94017" w:rsidRPr="00F259EB">
        <w:rPr>
          <w:rFonts w:ascii="Arial" w:hAnsi="Arial" w:cs="Arial"/>
          <w:b/>
          <w:i/>
          <w:sz w:val="16"/>
          <w:szCs w:val="16"/>
        </w:rPr>
        <w:t xml:space="preserve"> переменного тока не более 12В или </w:t>
      </w:r>
      <w:r w:rsidR="00B7362B" w:rsidRPr="00F259EB">
        <w:rPr>
          <w:rFonts w:ascii="Arial" w:hAnsi="Arial" w:cs="Arial"/>
          <w:b/>
          <w:i/>
          <w:sz w:val="16"/>
          <w:szCs w:val="16"/>
        </w:rPr>
        <w:t xml:space="preserve">напряжением </w:t>
      </w:r>
      <w:r w:rsidR="00F94017" w:rsidRPr="00F259EB">
        <w:rPr>
          <w:rFonts w:ascii="Arial" w:hAnsi="Arial" w:cs="Arial"/>
          <w:b/>
          <w:i/>
          <w:sz w:val="16"/>
          <w:szCs w:val="16"/>
        </w:rPr>
        <w:t>не более 30В постоянного тока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(БСНН)</w:t>
      </w:r>
      <w:r w:rsidR="008E3DF8" w:rsidRPr="00F259EB">
        <w:rPr>
          <w:rFonts w:ascii="Arial" w:hAnsi="Arial" w:cs="Arial"/>
          <w:b/>
          <w:i/>
          <w:sz w:val="16"/>
          <w:szCs w:val="16"/>
        </w:rPr>
        <w:t>.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Необходимо соблюдать требования безопасности стандарта ГОСТ Р 50571.7.702 2013.  Источник питания должен быть снабжен защитой от утечки на землю, с током </w:t>
      </w:r>
      <w:r w:rsidR="00F259EB" w:rsidRPr="00F259EB">
        <w:rPr>
          <w:rFonts w:ascii="Arial" w:hAnsi="Arial" w:cs="Arial"/>
          <w:b/>
          <w:i/>
          <w:sz w:val="16"/>
          <w:szCs w:val="16"/>
        </w:rPr>
        <w:t>срабатывания,</w:t>
      </w:r>
      <w:r w:rsidR="00B33C00" w:rsidRPr="00F259EB">
        <w:rPr>
          <w:rFonts w:ascii="Arial" w:hAnsi="Arial" w:cs="Arial"/>
          <w:b/>
          <w:i/>
          <w:sz w:val="16"/>
          <w:szCs w:val="16"/>
        </w:rPr>
        <w:t xml:space="preserve"> не превышающим 30 мА. Питающее напряжение должно подаваться через независимый изолирующий трансформатор с разделенными обмотками.</w:t>
      </w:r>
    </w:p>
    <w:p w:rsidR="00E827E7" w:rsidRPr="00F259EB" w:rsidRDefault="00E827E7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Технические характеристики</w:t>
      </w:r>
      <w:r w:rsidR="00F224BC" w:rsidRPr="00F259EB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a4"/>
        <w:tblW w:w="0" w:type="auto"/>
        <w:tblInd w:w="-113" w:type="dxa"/>
        <w:tblLook w:val="04A0" w:firstRow="1" w:lastRow="0" w:firstColumn="1" w:lastColumn="0" w:noHBand="0" w:noVBand="1"/>
      </w:tblPr>
      <w:tblGrid>
        <w:gridCol w:w="1758"/>
        <w:gridCol w:w="902"/>
        <w:gridCol w:w="963"/>
        <w:gridCol w:w="1021"/>
        <w:gridCol w:w="1021"/>
        <w:gridCol w:w="1021"/>
        <w:gridCol w:w="1177"/>
        <w:gridCol w:w="902"/>
        <w:gridCol w:w="902"/>
        <w:gridCol w:w="902"/>
      </w:tblGrid>
      <w:tr w:rsidR="008E6F7F" w:rsidRPr="00F259EB" w:rsidTr="000E2443">
        <w:tc>
          <w:tcPr>
            <w:tcW w:w="0" w:type="auto"/>
          </w:tcPr>
          <w:p w:rsidR="000E2443" w:rsidRPr="00F259EB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Наименование модели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</w:t>
            </w:r>
            <w:r w:rsidRPr="00E36C9B">
              <w:rPr>
                <w:rFonts w:ascii="Arial" w:hAnsi="Arial" w:cs="Arial"/>
                <w:sz w:val="14"/>
                <w:szCs w:val="14"/>
              </w:rPr>
              <w:t>522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</w:t>
            </w:r>
            <w:r w:rsidRPr="00E36C9B">
              <w:rPr>
                <w:rFonts w:ascii="Arial" w:hAnsi="Arial" w:cs="Arial"/>
                <w:sz w:val="14"/>
                <w:szCs w:val="14"/>
              </w:rPr>
              <w:t>523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</w:t>
            </w:r>
            <w:r w:rsidRPr="00E36C9B">
              <w:rPr>
                <w:rFonts w:ascii="Arial" w:hAnsi="Arial" w:cs="Arial"/>
                <w:sz w:val="14"/>
                <w:szCs w:val="14"/>
              </w:rPr>
              <w:t>524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</w:t>
            </w:r>
            <w:r w:rsidRPr="00E36C9B">
              <w:rPr>
                <w:rFonts w:ascii="Arial" w:hAnsi="Arial" w:cs="Arial"/>
                <w:sz w:val="14"/>
                <w:szCs w:val="14"/>
              </w:rPr>
              <w:t>525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</w:t>
            </w:r>
            <w:r w:rsidRPr="00E36C9B">
              <w:rPr>
                <w:rFonts w:ascii="Arial" w:hAnsi="Arial" w:cs="Arial"/>
                <w:sz w:val="14"/>
                <w:szCs w:val="14"/>
              </w:rPr>
              <w:t>526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LD544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LD536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LD537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LD538</w:t>
            </w:r>
          </w:p>
        </w:tc>
      </w:tr>
      <w:tr w:rsidR="000E2443" w:rsidRPr="00F259EB" w:rsidTr="000E2443">
        <w:tc>
          <w:tcPr>
            <w:tcW w:w="0" w:type="auto"/>
          </w:tcPr>
          <w:p w:rsidR="000E2443" w:rsidRPr="00F259EB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контактов в клемме</w:t>
            </w:r>
          </w:p>
        </w:tc>
        <w:tc>
          <w:tcPr>
            <w:tcW w:w="0" w:type="auto"/>
            <w:gridSpan w:val="5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5</w:t>
            </w:r>
          </w:p>
        </w:tc>
      </w:tr>
      <w:tr w:rsidR="000E2443" w:rsidRPr="00F259EB" w:rsidTr="00737F89">
        <w:tc>
          <w:tcPr>
            <w:tcW w:w="0" w:type="auto"/>
          </w:tcPr>
          <w:p w:rsidR="000E2443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вводов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2 больших и 1 маленький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2 </w:t>
            </w:r>
            <w:proofErr w:type="spellStart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больших</w:t>
            </w:r>
            <w:proofErr w:type="spellEnd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 и </w:t>
            </w:r>
            <w:r w:rsidRPr="00E36C9B">
              <w:rPr>
                <w:rFonts w:ascii="Arial" w:hAnsi="Arial" w:cs="Arial"/>
                <w:sz w:val="14"/>
                <w:szCs w:val="14"/>
              </w:rPr>
              <w:t>2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маленьки</w:t>
            </w:r>
            <w:proofErr w:type="spellEnd"/>
            <w:r w:rsidRPr="00E36C9B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2 </w:t>
            </w:r>
            <w:proofErr w:type="spellStart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больших</w:t>
            </w:r>
            <w:proofErr w:type="spellEnd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 и </w:t>
            </w:r>
            <w:r w:rsidRPr="00E36C9B">
              <w:rPr>
                <w:rFonts w:ascii="Arial" w:hAnsi="Arial" w:cs="Arial"/>
                <w:sz w:val="14"/>
                <w:szCs w:val="14"/>
              </w:rPr>
              <w:t>3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маленьки</w:t>
            </w:r>
            <w:proofErr w:type="spellEnd"/>
            <w:r w:rsidRPr="00E36C9B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2 </w:t>
            </w:r>
            <w:proofErr w:type="spellStart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больших</w:t>
            </w:r>
            <w:proofErr w:type="spellEnd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 и </w:t>
            </w:r>
            <w:r w:rsidRPr="00E36C9B">
              <w:rPr>
                <w:rFonts w:ascii="Arial" w:hAnsi="Arial" w:cs="Arial"/>
                <w:sz w:val="14"/>
                <w:szCs w:val="14"/>
              </w:rPr>
              <w:t>4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маленьки</w:t>
            </w:r>
            <w:proofErr w:type="spellEnd"/>
            <w:r w:rsidRPr="00E36C9B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0" w:type="auto"/>
            <w:gridSpan w:val="3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3</w:t>
            </w:r>
          </w:p>
        </w:tc>
      </w:tr>
      <w:tr w:rsidR="000E2443" w:rsidRPr="00F259EB" w:rsidTr="00B64091">
        <w:tc>
          <w:tcPr>
            <w:tcW w:w="0" w:type="auto"/>
          </w:tcPr>
          <w:p w:rsidR="000E2443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Количество отверстий в муфте для кабеля</w:t>
            </w:r>
          </w:p>
        </w:tc>
        <w:tc>
          <w:tcPr>
            <w:tcW w:w="0" w:type="auto"/>
            <w:gridSpan w:val="9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0E2443" w:rsidRPr="00F259EB" w:rsidTr="00F4144F">
        <w:tc>
          <w:tcPr>
            <w:tcW w:w="0" w:type="auto"/>
          </w:tcPr>
          <w:p w:rsidR="000E2443" w:rsidRPr="00F259EB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Максимально допустимое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</w:rPr>
              <w:t>номинальное напряжение</w:t>
            </w:r>
          </w:p>
        </w:tc>
        <w:tc>
          <w:tcPr>
            <w:tcW w:w="0" w:type="auto"/>
            <w:gridSpan w:val="9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 xml:space="preserve">450В 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AC</w:t>
            </w:r>
          </w:p>
        </w:tc>
      </w:tr>
      <w:tr w:rsidR="008E6F7F" w:rsidRPr="00F259EB" w:rsidTr="000E2443">
        <w:tc>
          <w:tcPr>
            <w:tcW w:w="0" w:type="auto"/>
          </w:tcPr>
          <w:p w:rsidR="000E2443" w:rsidRPr="00F259EB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7569BE">
              <w:rPr>
                <w:rFonts w:ascii="Arial" w:hAnsi="Arial" w:cs="Arial"/>
                <w:sz w:val="16"/>
                <w:szCs w:val="16"/>
              </w:rPr>
              <w:t>Максимально допустимый номинальный ток</w:t>
            </w:r>
          </w:p>
        </w:tc>
        <w:tc>
          <w:tcPr>
            <w:tcW w:w="0" w:type="auto"/>
            <w:gridSpan w:val="6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24А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96706" w:rsidRPr="00F259EB" w:rsidTr="00D43433">
        <w:tc>
          <w:tcPr>
            <w:tcW w:w="0" w:type="auto"/>
          </w:tcPr>
          <w:p w:rsidR="00996706" w:rsidRPr="00F259EB" w:rsidRDefault="00996706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Степень защиты от пыли и влаги</w:t>
            </w:r>
          </w:p>
        </w:tc>
        <w:tc>
          <w:tcPr>
            <w:tcW w:w="0" w:type="auto"/>
            <w:gridSpan w:val="5"/>
            <w:vAlign w:val="center"/>
          </w:tcPr>
          <w:p w:rsidR="00996706" w:rsidRPr="00E36C9B" w:rsidRDefault="00996706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IP68</w:t>
            </w:r>
          </w:p>
        </w:tc>
        <w:tc>
          <w:tcPr>
            <w:tcW w:w="0" w:type="auto"/>
            <w:vAlign w:val="center"/>
          </w:tcPr>
          <w:p w:rsidR="00996706" w:rsidRPr="00E36C9B" w:rsidRDefault="00996706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IP66</w:t>
            </w:r>
          </w:p>
        </w:tc>
        <w:tc>
          <w:tcPr>
            <w:tcW w:w="0" w:type="auto"/>
            <w:gridSpan w:val="3"/>
            <w:vAlign w:val="center"/>
          </w:tcPr>
          <w:p w:rsidR="00996706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IP68</w:t>
            </w:r>
          </w:p>
        </w:tc>
      </w:tr>
      <w:tr w:rsidR="00B56AB4" w:rsidRPr="00F259EB" w:rsidTr="00455B0F">
        <w:tc>
          <w:tcPr>
            <w:tcW w:w="0" w:type="auto"/>
          </w:tcPr>
          <w:p w:rsidR="00B56AB4" w:rsidRPr="00F259EB" w:rsidRDefault="00B56AB4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огнестойкости</w:t>
            </w:r>
          </w:p>
        </w:tc>
        <w:tc>
          <w:tcPr>
            <w:tcW w:w="0" w:type="auto"/>
            <w:gridSpan w:val="9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94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V-</w:t>
            </w:r>
            <w:r w:rsidR="00D25980" w:rsidRPr="00E36C9B">
              <w:rPr>
                <w:rFonts w:ascii="Arial" w:hAnsi="Arial" w:cs="Arial"/>
                <w:sz w:val="14"/>
                <w:szCs w:val="14"/>
              </w:rPr>
              <w:t>1</w:t>
            </w:r>
          </w:p>
        </w:tc>
      </w:tr>
      <w:tr w:rsidR="00B56AB4" w:rsidRPr="00F259EB" w:rsidTr="00894D51">
        <w:tc>
          <w:tcPr>
            <w:tcW w:w="0" w:type="auto"/>
          </w:tcPr>
          <w:p w:rsidR="00B56AB4" w:rsidRPr="00F259EB" w:rsidRDefault="00B56AB4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Температура окружающей среды</w:t>
            </w:r>
          </w:p>
        </w:tc>
        <w:tc>
          <w:tcPr>
            <w:tcW w:w="0" w:type="auto"/>
            <w:gridSpan w:val="6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-25...+60°С</w:t>
            </w:r>
          </w:p>
        </w:tc>
        <w:tc>
          <w:tcPr>
            <w:tcW w:w="0" w:type="auto"/>
            <w:gridSpan w:val="3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-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40</w:t>
            </w:r>
            <w:r w:rsidRPr="00E36C9B">
              <w:rPr>
                <w:rFonts w:ascii="Arial" w:hAnsi="Arial" w:cs="Arial"/>
                <w:sz w:val="14"/>
                <w:szCs w:val="14"/>
              </w:rPr>
              <w:t>...+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85</w:t>
            </w:r>
            <w:r w:rsidRPr="00E36C9B">
              <w:rPr>
                <w:rFonts w:ascii="Arial" w:hAnsi="Arial" w:cs="Arial"/>
                <w:sz w:val="14"/>
                <w:szCs w:val="14"/>
              </w:rPr>
              <w:t>°С</w:t>
            </w:r>
          </w:p>
        </w:tc>
      </w:tr>
      <w:tr w:rsidR="00B56AB4" w:rsidRPr="00F259EB" w:rsidTr="00CA146C">
        <w:tc>
          <w:tcPr>
            <w:tcW w:w="0" w:type="auto"/>
          </w:tcPr>
          <w:p w:rsidR="00B56AB4" w:rsidRPr="00F259EB" w:rsidRDefault="00B56AB4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Материал корпуса</w:t>
            </w:r>
          </w:p>
        </w:tc>
        <w:tc>
          <w:tcPr>
            <w:tcW w:w="0" w:type="auto"/>
            <w:gridSpan w:val="5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ABS</w:t>
            </w:r>
            <w:r w:rsidRPr="00E36C9B">
              <w:rPr>
                <w:rFonts w:ascii="Arial" w:hAnsi="Arial" w:cs="Arial"/>
                <w:sz w:val="14"/>
                <w:szCs w:val="14"/>
              </w:rPr>
              <w:t xml:space="preserve"> пластик</w:t>
            </w:r>
          </w:p>
        </w:tc>
        <w:tc>
          <w:tcPr>
            <w:tcW w:w="0" w:type="auto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Полипропилен</w:t>
            </w:r>
          </w:p>
        </w:tc>
        <w:tc>
          <w:tcPr>
            <w:tcW w:w="0" w:type="auto"/>
            <w:gridSpan w:val="3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Поли</w:t>
            </w:r>
            <w:r w:rsidR="00812C12" w:rsidRPr="00E36C9B">
              <w:rPr>
                <w:rFonts w:ascii="Arial" w:hAnsi="Arial" w:cs="Arial"/>
                <w:sz w:val="14"/>
                <w:szCs w:val="14"/>
              </w:rPr>
              <w:t>карбонат</w:t>
            </w:r>
          </w:p>
        </w:tc>
      </w:tr>
      <w:tr w:rsidR="00B56AB4" w:rsidRPr="00F259EB" w:rsidTr="00722D3D">
        <w:tc>
          <w:tcPr>
            <w:tcW w:w="0" w:type="auto"/>
          </w:tcPr>
          <w:p w:rsidR="00B56AB4" w:rsidRPr="00F259EB" w:rsidRDefault="00B56AB4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Сопротивление изоляции</w:t>
            </w:r>
          </w:p>
        </w:tc>
        <w:tc>
          <w:tcPr>
            <w:tcW w:w="0" w:type="auto"/>
            <w:gridSpan w:val="9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600 МОм</w:t>
            </w:r>
          </w:p>
        </w:tc>
      </w:tr>
      <w:tr w:rsidR="00B56AB4" w:rsidRPr="00F259EB" w:rsidTr="00864AF3">
        <w:tc>
          <w:tcPr>
            <w:tcW w:w="0" w:type="auto"/>
          </w:tcPr>
          <w:p w:rsidR="00B56AB4" w:rsidRPr="00F259EB" w:rsidRDefault="00B56AB4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Класс защиты</w:t>
            </w:r>
          </w:p>
        </w:tc>
        <w:tc>
          <w:tcPr>
            <w:tcW w:w="0" w:type="auto"/>
            <w:gridSpan w:val="9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II</w:t>
            </w:r>
          </w:p>
        </w:tc>
      </w:tr>
      <w:tr w:rsidR="00E36C9B" w:rsidRPr="00F259EB" w:rsidTr="00236709">
        <w:tc>
          <w:tcPr>
            <w:tcW w:w="0" w:type="auto"/>
          </w:tcPr>
          <w:p w:rsidR="00E36C9B" w:rsidRPr="00F259EB" w:rsidRDefault="00E36C9B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 для меньшего кабельного ввода</w:t>
            </w:r>
          </w:p>
        </w:tc>
        <w:tc>
          <w:tcPr>
            <w:tcW w:w="0" w:type="auto"/>
            <w:gridSpan w:val="5"/>
            <w:vAlign w:val="center"/>
          </w:tcPr>
          <w:p w:rsidR="00E36C9B" w:rsidRPr="00E36C9B" w:rsidRDefault="00E36C9B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3 – 6мм</w:t>
            </w:r>
          </w:p>
        </w:tc>
        <w:tc>
          <w:tcPr>
            <w:tcW w:w="0" w:type="auto"/>
            <w:gridSpan w:val="4"/>
            <w:vAlign w:val="center"/>
          </w:tcPr>
          <w:p w:rsidR="00E36C9B" w:rsidRPr="00E36C9B" w:rsidRDefault="00E36C9B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E36C9B" w:rsidRPr="00F259EB" w:rsidTr="00BF2E01">
        <w:tc>
          <w:tcPr>
            <w:tcW w:w="0" w:type="auto"/>
          </w:tcPr>
          <w:p w:rsidR="00E36C9B" w:rsidRPr="00F259EB" w:rsidRDefault="00E36C9B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Допустимый диаметр кабеля для большего кабельного ввода</w:t>
            </w:r>
          </w:p>
        </w:tc>
        <w:tc>
          <w:tcPr>
            <w:tcW w:w="0" w:type="auto"/>
            <w:gridSpan w:val="5"/>
            <w:vAlign w:val="center"/>
          </w:tcPr>
          <w:p w:rsidR="00E36C9B" w:rsidRPr="00E36C9B" w:rsidRDefault="00E36C9B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6 – 9мм</w:t>
            </w:r>
          </w:p>
        </w:tc>
        <w:tc>
          <w:tcPr>
            <w:tcW w:w="0" w:type="auto"/>
            <w:gridSpan w:val="4"/>
            <w:vAlign w:val="center"/>
          </w:tcPr>
          <w:p w:rsidR="00E36C9B" w:rsidRPr="00E36C9B" w:rsidRDefault="00E36C9B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E36C9B" w:rsidRPr="00F259EB" w:rsidTr="00A04855">
        <w:tc>
          <w:tcPr>
            <w:tcW w:w="0" w:type="auto"/>
          </w:tcPr>
          <w:p w:rsidR="00E36C9B" w:rsidRPr="00F259EB" w:rsidRDefault="00E36C9B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Допустимый диаметр кабеля для большего кабельного ввода при использовании </w:t>
            </w:r>
            <w:r>
              <w:rPr>
                <w:rFonts w:ascii="Arial" w:hAnsi="Arial" w:cs="Arial"/>
                <w:sz w:val="16"/>
                <w:szCs w:val="16"/>
              </w:rPr>
              <w:t>муфты</w:t>
            </w:r>
            <w:r w:rsidRPr="00F259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527 (нет в комплекте поставки)</w:t>
            </w:r>
          </w:p>
        </w:tc>
        <w:tc>
          <w:tcPr>
            <w:tcW w:w="0" w:type="auto"/>
            <w:gridSpan w:val="5"/>
            <w:vAlign w:val="center"/>
          </w:tcPr>
          <w:p w:rsidR="00E36C9B" w:rsidRPr="00E36C9B" w:rsidRDefault="00E36C9B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9 – 12мм</w:t>
            </w:r>
          </w:p>
        </w:tc>
        <w:tc>
          <w:tcPr>
            <w:tcW w:w="0" w:type="auto"/>
            <w:gridSpan w:val="4"/>
            <w:vAlign w:val="center"/>
          </w:tcPr>
          <w:p w:rsidR="00E36C9B" w:rsidRPr="00E36C9B" w:rsidRDefault="00E36C9B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-</w:t>
            </w:r>
          </w:p>
        </w:tc>
      </w:tr>
      <w:tr w:rsidR="008E6F7F" w:rsidRPr="00F259EB" w:rsidTr="00F74AAA">
        <w:tc>
          <w:tcPr>
            <w:tcW w:w="0" w:type="auto"/>
          </w:tcPr>
          <w:p w:rsidR="008E6F7F" w:rsidRPr="008E6F7F" w:rsidRDefault="008E6F7F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 xml:space="preserve">Допустимый диаметр кабеля для кабельного ввода </w:t>
            </w:r>
            <w:r>
              <w:rPr>
                <w:rFonts w:ascii="Arial" w:hAnsi="Arial" w:cs="Arial"/>
                <w:sz w:val="16"/>
                <w:szCs w:val="16"/>
              </w:rPr>
              <w:t xml:space="preserve">коробки </w:t>
            </w:r>
            <w:r w:rsidRPr="00F259EB"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F259EB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44</w:t>
            </w:r>
            <w:r w:rsidRPr="008E6F7F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8E6F7F">
              <w:rPr>
                <w:rFonts w:ascii="Arial" w:hAnsi="Arial" w:cs="Arial"/>
                <w:sz w:val="16"/>
                <w:szCs w:val="16"/>
              </w:rPr>
              <w:t xml:space="preserve">536,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8E6F7F">
              <w:rPr>
                <w:rFonts w:ascii="Arial" w:hAnsi="Arial" w:cs="Arial"/>
                <w:sz w:val="16"/>
                <w:szCs w:val="16"/>
              </w:rPr>
              <w:t xml:space="preserve">537,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LD</w:t>
            </w:r>
            <w:r w:rsidRPr="008E6F7F">
              <w:rPr>
                <w:rFonts w:ascii="Arial" w:hAnsi="Arial" w:cs="Arial"/>
                <w:sz w:val="16"/>
                <w:szCs w:val="16"/>
              </w:rPr>
              <w:t>538</w:t>
            </w:r>
          </w:p>
        </w:tc>
        <w:tc>
          <w:tcPr>
            <w:tcW w:w="0" w:type="auto"/>
            <w:gridSpan w:val="5"/>
            <w:vAlign w:val="center"/>
          </w:tcPr>
          <w:p w:rsidR="008E6F7F" w:rsidRPr="00E36C9B" w:rsidRDefault="008E6F7F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0" w:type="auto"/>
            <w:vAlign w:val="center"/>
          </w:tcPr>
          <w:p w:rsidR="008E6F7F" w:rsidRPr="00E36C9B" w:rsidRDefault="008E6F7F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4</w:t>
            </w:r>
            <w:r w:rsidRPr="00E36C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-</w:t>
            </w:r>
            <w:r w:rsidRPr="00E36C9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8</w:t>
            </w:r>
            <w:r w:rsidRPr="00E36C9B">
              <w:rPr>
                <w:rFonts w:ascii="Arial" w:hAnsi="Arial" w:cs="Arial"/>
                <w:sz w:val="14"/>
                <w:szCs w:val="14"/>
              </w:rPr>
              <w:t>мм</w:t>
            </w:r>
          </w:p>
        </w:tc>
        <w:tc>
          <w:tcPr>
            <w:tcW w:w="0" w:type="auto"/>
            <w:gridSpan w:val="3"/>
            <w:vAlign w:val="center"/>
          </w:tcPr>
          <w:p w:rsidR="008E6F7F" w:rsidRPr="00E36C9B" w:rsidRDefault="008E6F7F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  <w:lang w:val="en-US"/>
              </w:rPr>
              <w:t>6 – 12</w:t>
            </w:r>
            <w:r w:rsidRPr="00E36C9B">
              <w:rPr>
                <w:rFonts w:ascii="Arial" w:hAnsi="Arial" w:cs="Arial"/>
                <w:sz w:val="14"/>
                <w:szCs w:val="14"/>
              </w:rPr>
              <w:t>мм</w:t>
            </w:r>
          </w:p>
        </w:tc>
      </w:tr>
      <w:tr w:rsidR="00B56AB4" w:rsidRPr="00F259EB" w:rsidTr="00637E92">
        <w:tc>
          <w:tcPr>
            <w:tcW w:w="0" w:type="auto"/>
          </w:tcPr>
          <w:p w:rsidR="00B56AB4" w:rsidRPr="00BB31D0" w:rsidRDefault="00B56AB4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0" w:type="auto"/>
            <w:gridSpan w:val="9"/>
            <w:vAlign w:val="center"/>
          </w:tcPr>
          <w:p w:rsidR="00B56AB4" w:rsidRPr="00E36C9B" w:rsidRDefault="00B56AB4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У1</w:t>
            </w:r>
          </w:p>
        </w:tc>
      </w:tr>
      <w:tr w:rsidR="00812C12" w:rsidRPr="00F259EB" w:rsidTr="001B10D4">
        <w:tc>
          <w:tcPr>
            <w:tcW w:w="0" w:type="auto"/>
          </w:tcPr>
          <w:p w:rsidR="00812C12" w:rsidRPr="00F259EB" w:rsidRDefault="00812C12" w:rsidP="00F259EB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Допус</w:t>
            </w:r>
            <w:r>
              <w:rPr>
                <w:rFonts w:ascii="Arial" w:hAnsi="Arial" w:cs="Arial"/>
                <w:sz w:val="16"/>
                <w:szCs w:val="16"/>
              </w:rPr>
              <w:t>тимое сечение кабеля для подключения в клемме</w:t>
            </w:r>
          </w:p>
        </w:tc>
        <w:tc>
          <w:tcPr>
            <w:tcW w:w="0" w:type="auto"/>
            <w:gridSpan w:val="5"/>
            <w:vAlign w:val="center"/>
          </w:tcPr>
          <w:p w:rsidR="00812C12" w:rsidRPr="00E36C9B" w:rsidRDefault="00812C12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До 4мм</w:t>
            </w:r>
            <w:r w:rsidRPr="00E36C9B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vAlign w:val="center"/>
          </w:tcPr>
          <w:p w:rsidR="00812C12" w:rsidRPr="00E36C9B" w:rsidRDefault="00812C12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0,5 – 2,5 мм</w:t>
            </w:r>
            <w:r w:rsidRPr="00E36C9B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</w:p>
        </w:tc>
      </w:tr>
      <w:tr w:rsidR="008E6F7F" w:rsidRPr="00F259EB" w:rsidTr="000E2443">
        <w:tc>
          <w:tcPr>
            <w:tcW w:w="0" w:type="auto"/>
          </w:tcPr>
          <w:p w:rsidR="000E2443" w:rsidRPr="00F259EB" w:rsidRDefault="000E2443" w:rsidP="00F259EB">
            <w:pPr>
              <w:pStyle w:val="a3"/>
              <w:ind w:left="0"/>
              <w:rPr>
                <w:rFonts w:ascii="Arial" w:hAnsi="Arial" w:cs="Arial"/>
                <w:sz w:val="16"/>
                <w:szCs w:val="16"/>
              </w:rPr>
            </w:pPr>
            <w:r w:rsidRPr="00F259EB">
              <w:rPr>
                <w:rFonts w:ascii="Arial" w:hAnsi="Arial" w:cs="Arial"/>
                <w:sz w:val="16"/>
                <w:szCs w:val="16"/>
              </w:rPr>
              <w:t>Размеры корпуса, мм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36х125х55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36х140х78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36х140х100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36х140х100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36х140х100</w:t>
            </w:r>
          </w:p>
        </w:tc>
        <w:tc>
          <w:tcPr>
            <w:tcW w:w="0" w:type="auto"/>
            <w:vAlign w:val="center"/>
          </w:tcPr>
          <w:p w:rsidR="000E2443" w:rsidRPr="00E36C9B" w:rsidRDefault="000E2443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46х106х64</w:t>
            </w:r>
          </w:p>
        </w:tc>
        <w:tc>
          <w:tcPr>
            <w:tcW w:w="0" w:type="auto"/>
            <w:vAlign w:val="center"/>
          </w:tcPr>
          <w:p w:rsidR="000E2443" w:rsidRPr="00E36C9B" w:rsidRDefault="008E6F7F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115х53х36</w:t>
            </w:r>
          </w:p>
        </w:tc>
        <w:tc>
          <w:tcPr>
            <w:tcW w:w="0" w:type="auto"/>
            <w:vAlign w:val="center"/>
          </w:tcPr>
          <w:p w:rsidR="000E2443" w:rsidRPr="00E36C9B" w:rsidRDefault="008E6F7F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130х70х41</w:t>
            </w:r>
          </w:p>
        </w:tc>
        <w:tc>
          <w:tcPr>
            <w:tcW w:w="0" w:type="auto"/>
            <w:vAlign w:val="center"/>
          </w:tcPr>
          <w:p w:rsidR="000E2443" w:rsidRPr="00E36C9B" w:rsidRDefault="008E6F7F" w:rsidP="000E2443">
            <w:pPr>
              <w:pStyle w:val="a3"/>
              <w:ind w:left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36C9B">
              <w:rPr>
                <w:rFonts w:ascii="Arial" w:hAnsi="Arial" w:cs="Arial"/>
                <w:sz w:val="14"/>
                <w:szCs w:val="14"/>
              </w:rPr>
              <w:t>110х70х35</w:t>
            </w:r>
          </w:p>
        </w:tc>
      </w:tr>
    </w:tbl>
    <w:p w:rsidR="00E827E7" w:rsidRPr="00F259EB" w:rsidRDefault="00E53F19" w:rsidP="00F259EB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Комплектация</w:t>
      </w:r>
    </w:p>
    <w:p w:rsidR="00B33C00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Распределительная коробка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426733" w:rsidRPr="00426733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Клеммная колодка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:rsidR="00426733" w:rsidRPr="00F259EB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Крепежный комплект</w:t>
      </w:r>
      <w:r>
        <w:rPr>
          <w:rFonts w:ascii="Arial" w:hAnsi="Arial" w:cs="Arial"/>
          <w:sz w:val="16"/>
          <w:szCs w:val="16"/>
          <w:lang w:val="en-US"/>
        </w:rPr>
        <w:t>;</w:t>
      </w:r>
    </w:p>
    <w:p w:rsidR="00B33C00" w:rsidRPr="00F259EB" w:rsidRDefault="00E53F19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 w:rsidRPr="00F259EB">
        <w:rPr>
          <w:rFonts w:ascii="Arial" w:hAnsi="Arial" w:cs="Arial"/>
          <w:sz w:val="16"/>
          <w:szCs w:val="16"/>
        </w:rPr>
        <w:t>Инструкция</w:t>
      </w:r>
      <w:r w:rsidR="00DB278B" w:rsidRPr="00F259EB">
        <w:rPr>
          <w:rFonts w:ascii="Arial" w:hAnsi="Arial" w:cs="Arial"/>
          <w:sz w:val="16"/>
          <w:szCs w:val="16"/>
          <w:lang w:val="en-US"/>
        </w:rPr>
        <w:t>;</w:t>
      </w:r>
    </w:p>
    <w:p w:rsidR="00E53F19" w:rsidRPr="00F259EB" w:rsidRDefault="00426733" w:rsidP="00F259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</w:rPr>
        <w:t>У</w:t>
      </w:r>
      <w:r w:rsidR="00E53F19" w:rsidRPr="00F259EB">
        <w:rPr>
          <w:rFonts w:ascii="Arial" w:hAnsi="Arial" w:cs="Arial"/>
          <w:sz w:val="16"/>
          <w:szCs w:val="16"/>
        </w:rPr>
        <w:t>паков</w:t>
      </w:r>
      <w:r w:rsidR="00F224BC" w:rsidRPr="00F259EB">
        <w:rPr>
          <w:rFonts w:ascii="Arial" w:hAnsi="Arial" w:cs="Arial"/>
          <w:sz w:val="16"/>
          <w:szCs w:val="16"/>
        </w:rPr>
        <w:t>ка</w:t>
      </w:r>
      <w:r w:rsidR="00DB278B" w:rsidRPr="00F259EB">
        <w:rPr>
          <w:rFonts w:ascii="Arial" w:hAnsi="Arial" w:cs="Arial"/>
          <w:sz w:val="16"/>
          <w:szCs w:val="16"/>
          <w:lang w:val="en-US"/>
        </w:rPr>
        <w:t>.</w:t>
      </w:r>
    </w:p>
    <w:p w:rsidR="00BF3CBB" w:rsidRPr="00F259EB" w:rsidRDefault="00DB278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lastRenderedPageBreak/>
        <w:t>Меры предосторожности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Установку распределительных коробок</w:t>
      </w:r>
      <w:r w:rsidR="007108BB" w:rsidRPr="00F259EB">
        <w:rPr>
          <w:rFonts w:ascii="Arial" w:hAnsi="Arial" w:cs="Arial"/>
          <w:sz w:val="16"/>
          <w:szCs w:val="16"/>
        </w:rPr>
        <w:t>, монтаж</w:t>
      </w:r>
      <w:r w:rsidRPr="00F259EB">
        <w:rPr>
          <w:rFonts w:ascii="Arial" w:hAnsi="Arial" w:cs="Arial"/>
          <w:sz w:val="16"/>
          <w:szCs w:val="16"/>
        </w:rPr>
        <w:t xml:space="preserve"> и </w:t>
      </w:r>
      <w:r w:rsidR="007108BB" w:rsidRPr="00F259EB">
        <w:rPr>
          <w:rFonts w:ascii="Arial" w:hAnsi="Arial" w:cs="Arial"/>
          <w:sz w:val="16"/>
          <w:szCs w:val="16"/>
        </w:rPr>
        <w:t xml:space="preserve">соединение электрических </w:t>
      </w:r>
      <w:r w:rsidRPr="00F259EB">
        <w:rPr>
          <w:rFonts w:ascii="Arial" w:hAnsi="Arial" w:cs="Arial"/>
          <w:sz w:val="16"/>
          <w:szCs w:val="16"/>
        </w:rPr>
        <w:t>провод</w:t>
      </w:r>
      <w:r w:rsidR="007108BB" w:rsidRPr="00F259EB">
        <w:rPr>
          <w:rFonts w:ascii="Arial" w:hAnsi="Arial" w:cs="Arial"/>
          <w:sz w:val="16"/>
          <w:szCs w:val="16"/>
        </w:rPr>
        <w:t>ников</w:t>
      </w:r>
      <w:r w:rsidRPr="00F259EB">
        <w:rPr>
          <w:rFonts w:ascii="Arial" w:hAnsi="Arial" w:cs="Arial"/>
          <w:sz w:val="16"/>
          <w:szCs w:val="16"/>
        </w:rPr>
        <w:t xml:space="preserve"> должен осуществлять </w:t>
      </w:r>
      <w:r w:rsidR="00670AE7" w:rsidRPr="00F259EB">
        <w:rPr>
          <w:rFonts w:ascii="Arial" w:hAnsi="Arial" w:cs="Arial"/>
          <w:sz w:val="16"/>
          <w:szCs w:val="16"/>
        </w:rPr>
        <w:t>персонал,</w:t>
      </w:r>
      <w:r w:rsidR="007108BB" w:rsidRPr="00F259EB">
        <w:rPr>
          <w:rFonts w:ascii="Arial" w:hAnsi="Arial" w:cs="Arial"/>
          <w:sz w:val="16"/>
          <w:szCs w:val="16"/>
        </w:rPr>
        <w:t xml:space="preserve"> имеющий необходимую квалификацию и допуски для проведения такого вида работы</w:t>
      </w:r>
      <w:r w:rsidRPr="00F259EB">
        <w:rPr>
          <w:rFonts w:ascii="Arial" w:hAnsi="Arial" w:cs="Arial"/>
          <w:sz w:val="16"/>
          <w:szCs w:val="16"/>
        </w:rPr>
        <w:t>.</w:t>
      </w:r>
      <w:r w:rsidR="007108BB" w:rsidRPr="00F259EB">
        <w:rPr>
          <w:rFonts w:ascii="Arial" w:hAnsi="Arial" w:cs="Arial"/>
          <w:sz w:val="16"/>
          <w:szCs w:val="16"/>
        </w:rPr>
        <w:t xml:space="preserve"> При необходимости обратитесь к квалифицированному электрику.</w:t>
      </w:r>
    </w:p>
    <w:p w:rsidR="00B33C00" w:rsidRPr="00F259EB" w:rsidRDefault="003E6A6F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Перед подключением проверьте наличие силиконовых прокладок в</w:t>
      </w:r>
      <w:r w:rsidR="007108BB" w:rsidRPr="00F259EB">
        <w:rPr>
          <w:rFonts w:ascii="Arial" w:hAnsi="Arial" w:cs="Arial"/>
          <w:sz w:val="16"/>
          <w:szCs w:val="16"/>
        </w:rPr>
        <w:t>нутри гермовводов</w:t>
      </w:r>
      <w:r w:rsidRPr="00F259EB">
        <w:rPr>
          <w:rFonts w:ascii="Arial" w:hAnsi="Arial" w:cs="Arial"/>
          <w:sz w:val="16"/>
          <w:szCs w:val="16"/>
        </w:rPr>
        <w:t>, при их отсутствии использовать издели</w:t>
      </w:r>
      <w:r w:rsidR="00B33C00" w:rsidRPr="00F259EB">
        <w:rPr>
          <w:rFonts w:ascii="Arial" w:hAnsi="Arial" w:cs="Arial"/>
          <w:sz w:val="16"/>
          <w:szCs w:val="16"/>
        </w:rPr>
        <w:t>е</w:t>
      </w:r>
      <w:r w:rsidRPr="00F259EB">
        <w:rPr>
          <w:rFonts w:ascii="Arial" w:hAnsi="Arial" w:cs="Arial"/>
          <w:sz w:val="16"/>
          <w:szCs w:val="16"/>
        </w:rPr>
        <w:t xml:space="preserve"> запрещается.</w:t>
      </w:r>
    </w:p>
    <w:p w:rsidR="007108BB" w:rsidRPr="00F259EB" w:rsidRDefault="007108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В случае неиспользования одного или нескольких кабельных вводов перед эксплуатацией наденьте на них специальные герметичные заглушки. Эксплуатация соединительных коробок с открытым кабельным вводом снижает степень защиты оболочки от пыли и влаги.</w:t>
      </w:r>
    </w:p>
    <w:p w:rsidR="00B33C00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Не использоваться распределительную коробку в сетях, </w:t>
      </w:r>
      <w:r w:rsidR="00B33C00" w:rsidRPr="00F259EB">
        <w:rPr>
          <w:rFonts w:ascii="Arial" w:hAnsi="Arial" w:cs="Arial"/>
          <w:sz w:val="16"/>
          <w:szCs w:val="16"/>
        </w:rPr>
        <w:t xml:space="preserve">в которых номинальное </w:t>
      </w:r>
      <w:r w:rsidRPr="00F259EB">
        <w:rPr>
          <w:rFonts w:ascii="Arial" w:hAnsi="Arial" w:cs="Arial"/>
          <w:sz w:val="16"/>
          <w:szCs w:val="16"/>
        </w:rPr>
        <w:t>напряжение превышает максимально допустимое</w:t>
      </w:r>
      <w:r w:rsidR="00B33C00" w:rsidRPr="00F259EB">
        <w:rPr>
          <w:rFonts w:ascii="Arial" w:hAnsi="Arial" w:cs="Arial"/>
          <w:sz w:val="16"/>
          <w:szCs w:val="16"/>
        </w:rPr>
        <w:t xml:space="preserve"> напряжение</w:t>
      </w:r>
      <w:r w:rsidRPr="00F259EB">
        <w:rPr>
          <w:rFonts w:ascii="Arial" w:hAnsi="Arial" w:cs="Arial"/>
          <w:sz w:val="16"/>
          <w:szCs w:val="16"/>
        </w:rPr>
        <w:t xml:space="preserve"> из настоящей инструкции.</w:t>
      </w:r>
    </w:p>
    <w:p w:rsidR="00426733" w:rsidRPr="00F259EB" w:rsidRDefault="008F467A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Заявленная</w:t>
      </w:r>
      <w:r w:rsidR="00426733">
        <w:rPr>
          <w:rFonts w:ascii="Arial" w:hAnsi="Arial" w:cs="Arial"/>
          <w:sz w:val="16"/>
          <w:szCs w:val="16"/>
        </w:rPr>
        <w:t xml:space="preserve"> степень зашиты от пыли и влаги достигается при использовании кабеля круглой формы.</w:t>
      </w:r>
    </w:p>
    <w:p w:rsidR="00B33C00" w:rsidRPr="00F259EB" w:rsidRDefault="00BF3CBB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Не использовать коробку с поврежденным корпусом.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 xml:space="preserve">Перед эксплуатацией распределительной коробки убедитесь, что гайка используемых </w:t>
      </w:r>
      <w:r w:rsidR="007108BB" w:rsidRPr="00F259EB">
        <w:rPr>
          <w:rFonts w:ascii="Arial" w:hAnsi="Arial" w:cs="Arial"/>
          <w:sz w:val="16"/>
          <w:szCs w:val="16"/>
        </w:rPr>
        <w:t>кабельных вводов</w:t>
      </w:r>
      <w:r w:rsidRPr="00F259EB">
        <w:rPr>
          <w:rFonts w:ascii="Arial" w:hAnsi="Arial" w:cs="Arial"/>
          <w:sz w:val="16"/>
          <w:szCs w:val="16"/>
        </w:rPr>
        <w:t xml:space="preserve"> надежно затянута. Силиконовая прокладка между крышкой и корпусом коробки в правильном положении и крепежные винты крышки плотно затянуты.</w:t>
      </w:r>
    </w:p>
    <w:p w:rsidR="00B33C00" w:rsidRPr="00F259EB" w:rsidRDefault="00B33C00" w:rsidP="00F259E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Радиоактивные и ядовитые вещества в состав изделия не входят.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Хранение</w:t>
      </w:r>
    </w:p>
    <w:p w:rsidR="00B33C00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хранится в картонных коробках в ящиках или на стеллажах в сухих отапливаемых помещениях.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Транспортировка</w:t>
      </w:r>
    </w:p>
    <w:p w:rsidR="00BF3CBB" w:rsidRPr="00F259EB" w:rsidRDefault="00B33C00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в упаковке пригоден для транспортировки автомобильным, железнодорожным, морским или авиационным транспортом.</w:t>
      </w:r>
    </w:p>
    <w:p w:rsidR="00BF3CBB" w:rsidRPr="00F259EB" w:rsidRDefault="00BF3CBB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Утилизация</w:t>
      </w:r>
    </w:p>
    <w:p w:rsidR="00BF3CBB" w:rsidRPr="00F259EB" w:rsidRDefault="00301582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sz w:val="16"/>
          <w:szCs w:val="16"/>
        </w:rPr>
        <w:t>Товар утилизируется в соответствии с правилами утилизации твердых бытовых отходов из пластика.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Сертификация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Продукция сертифицирована на соответствие требованиям ТР ТС 004/2011 «О безопасности низковольтного оборудования»</w:t>
      </w:r>
      <w:r w:rsidRPr="001171E3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Продукция изготовлена в соответствии с Директивами 2014/35/EU «Низковольтное оборудование».</w:t>
      </w:r>
    </w:p>
    <w:p w:rsidR="00301582" w:rsidRPr="00F259EB" w:rsidRDefault="00301582" w:rsidP="00F259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259EB">
        <w:rPr>
          <w:rFonts w:ascii="Arial" w:hAnsi="Arial" w:cs="Arial"/>
          <w:b/>
          <w:sz w:val="16"/>
          <w:szCs w:val="16"/>
        </w:rPr>
        <w:t>Информация об изготовителе и дата производства</w:t>
      </w:r>
    </w:p>
    <w:p w:rsidR="00402AB2" w:rsidRDefault="00402AB2" w:rsidP="00F259E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02AB2">
        <w:rPr>
          <w:rFonts w:ascii="Arial" w:hAnsi="Arial" w:cs="Arial"/>
          <w:sz w:val="16"/>
          <w:szCs w:val="16"/>
        </w:rPr>
        <w:t>Сделано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в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Китае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. </w:t>
      </w:r>
      <w:r w:rsidRPr="00402AB2">
        <w:rPr>
          <w:rFonts w:ascii="Arial" w:hAnsi="Arial" w:cs="Arial"/>
          <w:sz w:val="16"/>
          <w:szCs w:val="16"/>
        </w:rPr>
        <w:t>Изготовитель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: Ningbo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Lighting Co., Ltd., No.1199,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Mingguang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Rd. Jiangshan  Town, Ningbo, China/"</w:t>
      </w:r>
      <w:proofErr w:type="spellStart"/>
      <w:r w:rsidRPr="00402AB2">
        <w:rPr>
          <w:rFonts w:ascii="Arial" w:hAnsi="Arial" w:cs="Arial"/>
          <w:sz w:val="16"/>
          <w:szCs w:val="16"/>
        </w:rPr>
        <w:t>Нинбо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Юсинг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Лайтинг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r w:rsidRPr="00402AB2">
        <w:rPr>
          <w:rFonts w:ascii="Arial" w:hAnsi="Arial" w:cs="Arial"/>
          <w:sz w:val="16"/>
          <w:szCs w:val="16"/>
        </w:rPr>
        <w:t>Ко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.", № 1199, </w:t>
      </w:r>
      <w:proofErr w:type="spellStart"/>
      <w:r w:rsidRPr="00402AB2">
        <w:rPr>
          <w:rFonts w:ascii="Arial" w:hAnsi="Arial" w:cs="Arial"/>
          <w:sz w:val="16"/>
          <w:szCs w:val="16"/>
        </w:rPr>
        <w:t>Минггуан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Роуд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02AB2">
        <w:rPr>
          <w:rFonts w:ascii="Arial" w:hAnsi="Arial" w:cs="Arial"/>
          <w:sz w:val="16"/>
          <w:szCs w:val="16"/>
        </w:rPr>
        <w:t>Цзяншань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Таун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02AB2">
        <w:rPr>
          <w:rFonts w:ascii="Arial" w:hAnsi="Arial" w:cs="Arial"/>
          <w:sz w:val="16"/>
          <w:szCs w:val="16"/>
        </w:rPr>
        <w:t>Нинбо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r w:rsidRPr="00402AB2">
        <w:rPr>
          <w:rFonts w:ascii="Arial" w:hAnsi="Arial" w:cs="Arial"/>
          <w:sz w:val="16"/>
          <w:szCs w:val="16"/>
        </w:rPr>
        <w:t>Китай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Филиалы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завода</w:t>
      </w:r>
      <w:r w:rsidRPr="00402AB2">
        <w:rPr>
          <w:rFonts w:ascii="Arial" w:hAnsi="Arial" w:cs="Arial"/>
          <w:sz w:val="16"/>
          <w:szCs w:val="16"/>
          <w:lang w:val="en-US"/>
        </w:rPr>
        <w:t>-</w:t>
      </w:r>
      <w:r w:rsidRPr="00402AB2">
        <w:rPr>
          <w:rFonts w:ascii="Arial" w:hAnsi="Arial" w:cs="Arial"/>
          <w:sz w:val="16"/>
          <w:szCs w:val="16"/>
        </w:rPr>
        <w:t>изготовителя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: «Ningbo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Yusing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Electronics Co., LTD» Civil Industrial Zone,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Pugen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Vil</w:t>
      </w:r>
      <w:r w:rsidR="007569BE">
        <w:rPr>
          <w:rFonts w:ascii="Arial" w:hAnsi="Arial" w:cs="Arial"/>
          <w:sz w:val="16"/>
          <w:szCs w:val="16"/>
          <w:lang w:val="en-US"/>
        </w:rPr>
        <w:t>l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age,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Qiu’ai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Ningbo, China / </w:t>
      </w:r>
      <w:r w:rsidRPr="00402AB2">
        <w:rPr>
          <w:rFonts w:ascii="Arial" w:hAnsi="Arial" w:cs="Arial"/>
          <w:sz w:val="16"/>
          <w:szCs w:val="16"/>
        </w:rPr>
        <w:t>ООО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"</w:t>
      </w:r>
      <w:proofErr w:type="spellStart"/>
      <w:r w:rsidRPr="00402AB2">
        <w:rPr>
          <w:rFonts w:ascii="Arial" w:hAnsi="Arial" w:cs="Arial"/>
          <w:sz w:val="16"/>
          <w:szCs w:val="16"/>
        </w:rPr>
        <w:t>Нингбо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Юсинг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Электроникс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Компания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", </w:t>
      </w:r>
      <w:r w:rsidRPr="00402AB2">
        <w:rPr>
          <w:rFonts w:ascii="Arial" w:hAnsi="Arial" w:cs="Arial"/>
          <w:sz w:val="16"/>
          <w:szCs w:val="16"/>
        </w:rPr>
        <w:t>зона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Цивил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Индастриал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r w:rsidRPr="00402AB2">
        <w:rPr>
          <w:rFonts w:ascii="Arial" w:hAnsi="Arial" w:cs="Arial"/>
          <w:sz w:val="16"/>
          <w:szCs w:val="16"/>
        </w:rPr>
        <w:t>населенный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пункт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Пуген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02AB2">
        <w:rPr>
          <w:rFonts w:ascii="Arial" w:hAnsi="Arial" w:cs="Arial"/>
          <w:sz w:val="16"/>
          <w:szCs w:val="16"/>
        </w:rPr>
        <w:t>Цюай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r w:rsidRPr="00402AB2">
        <w:rPr>
          <w:rFonts w:ascii="Arial" w:hAnsi="Arial" w:cs="Arial"/>
          <w:sz w:val="16"/>
          <w:szCs w:val="16"/>
        </w:rPr>
        <w:t>г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. </w:t>
      </w:r>
      <w:proofErr w:type="spellStart"/>
      <w:r w:rsidRPr="00402AB2">
        <w:rPr>
          <w:rFonts w:ascii="Arial" w:hAnsi="Arial" w:cs="Arial"/>
          <w:sz w:val="16"/>
          <w:szCs w:val="16"/>
        </w:rPr>
        <w:t>Нингбо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r w:rsidRPr="00402AB2">
        <w:rPr>
          <w:rFonts w:ascii="Arial" w:hAnsi="Arial" w:cs="Arial"/>
          <w:sz w:val="16"/>
          <w:szCs w:val="16"/>
        </w:rPr>
        <w:t>Китай</w:t>
      </w:r>
      <w:r w:rsidRPr="00402AB2">
        <w:rPr>
          <w:rFonts w:ascii="Arial" w:hAnsi="Arial" w:cs="Arial"/>
          <w:sz w:val="16"/>
          <w:szCs w:val="16"/>
          <w:lang w:val="en-US"/>
        </w:rPr>
        <w:t>; «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MEKA Electric Co., Ltd» No.8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Canghai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Road,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Lihai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Town, Binhai New City, Shaoxing, </w:t>
      </w:r>
      <w:proofErr w:type="spellStart"/>
      <w:r w:rsidRPr="00402AB2">
        <w:rPr>
          <w:rFonts w:ascii="Arial" w:hAnsi="Arial" w:cs="Arial"/>
          <w:sz w:val="16"/>
          <w:szCs w:val="16"/>
          <w:lang w:val="en-US"/>
        </w:rPr>
        <w:t>Zheijiang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Province, China/«</w:t>
      </w:r>
      <w:proofErr w:type="spellStart"/>
      <w:r w:rsidRPr="00402AB2">
        <w:rPr>
          <w:rFonts w:ascii="Arial" w:hAnsi="Arial" w:cs="Arial"/>
          <w:sz w:val="16"/>
          <w:szCs w:val="16"/>
        </w:rPr>
        <w:t>Чжецзян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МЕКА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Электрик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Ко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., </w:t>
      </w:r>
      <w:r w:rsidRPr="00402AB2">
        <w:rPr>
          <w:rFonts w:ascii="Arial" w:hAnsi="Arial" w:cs="Arial"/>
          <w:sz w:val="16"/>
          <w:szCs w:val="16"/>
        </w:rPr>
        <w:t>Лтд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» №8 </w:t>
      </w:r>
      <w:proofErr w:type="spellStart"/>
      <w:r w:rsidRPr="00402AB2">
        <w:rPr>
          <w:rFonts w:ascii="Arial" w:hAnsi="Arial" w:cs="Arial"/>
          <w:sz w:val="16"/>
          <w:szCs w:val="16"/>
        </w:rPr>
        <w:t>Цанхай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Роад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02AB2">
        <w:rPr>
          <w:rFonts w:ascii="Arial" w:hAnsi="Arial" w:cs="Arial"/>
          <w:sz w:val="16"/>
          <w:szCs w:val="16"/>
        </w:rPr>
        <w:t>Лихай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 w:rsidRPr="00402AB2">
        <w:rPr>
          <w:rFonts w:ascii="Arial" w:hAnsi="Arial" w:cs="Arial"/>
          <w:sz w:val="16"/>
          <w:szCs w:val="16"/>
        </w:rPr>
        <w:t>Таун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, </w:t>
      </w:r>
      <w:proofErr w:type="spellStart"/>
      <w:r w:rsidRPr="00402AB2">
        <w:rPr>
          <w:rFonts w:ascii="Arial" w:hAnsi="Arial" w:cs="Arial"/>
          <w:sz w:val="16"/>
          <w:szCs w:val="16"/>
        </w:rPr>
        <w:t>Бинхай</w:t>
      </w:r>
      <w:proofErr w:type="spellEnd"/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>Нью</w:t>
      </w:r>
      <w:r w:rsidRPr="00402AB2">
        <w:rPr>
          <w:rFonts w:ascii="Arial" w:hAnsi="Arial" w:cs="Arial"/>
          <w:sz w:val="16"/>
          <w:szCs w:val="16"/>
          <w:lang w:val="en-US"/>
        </w:rPr>
        <w:t xml:space="preserve"> </w:t>
      </w:r>
      <w:r w:rsidRPr="00402AB2">
        <w:rPr>
          <w:rFonts w:ascii="Arial" w:hAnsi="Arial" w:cs="Arial"/>
          <w:sz w:val="16"/>
          <w:szCs w:val="16"/>
        </w:rPr>
        <w:t xml:space="preserve">Сити, </w:t>
      </w:r>
      <w:proofErr w:type="spellStart"/>
      <w:r w:rsidRPr="00402AB2">
        <w:rPr>
          <w:rFonts w:ascii="Arial" w:hAnsi="Arial" w:cs="Arial"/>
          <w:sz w:val="16"/>
          <w:szCs w:val="16"/>
        </w:rPr>
        <w:t>Шаосин</w:t>
      </w:r>
      <w:proofErr w:type="spellEnd"/>
      <w:r w:rsidRPr="00402AB2">
        <w:rPr>
          <w:rFonts w:ascii="Arial" w:hAnsi="Arial" w:cs="Arial"/>
          <w:sz w:val="16"/>
          <w:szCs w:val="16"/>
        </w:rPr>
        <w:t xml:space="preserve">, провинция </w:t>
      </w:r>
      <w:proofErr w:type="spellStart"/>
      <w:r w:rsidRPr="00402AB2">
        <w:rPr>
          <w:rFonts w:ascii="Arial" w:hAnsi="Arial" w:cs="Arial"/>
          <w:sz w:val="16"/>
          <w:szCs w:val="16"/>
        </w:rPr>
        <w:t>Чжецзян</w:t>
      </w:r>
      <w:proofErr w:type="spellEnd"/>
      <w:r w:rsidRPr="00402AB2">
        <w:rPr>
          <w:rFonts w:ascii="Arial" w:hAnsi="Arial" w:cs="Arial"/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="00F259EB">
        <w:rPr>
          <w:rFonts w:ascii="Arial" w:hAnsi="Arial" w:cs="Arial"/>
          <w:sz w:val="16"/>
          <w:szCs w:val="16"/>
        </w:rPr>
        <w:t xml:space="preserve"> </w:t>
      </w:r>
    </w:p>
    <w:p w:rsidR="00301582" w:rsidRPr="00F259EB" w:rsidRDefault="00F259EB" w:rsidP="00F259E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</w:p>
    <w:p w:rsidR="00E827E7" w:rsidRPr="00F259EB" w:rsidRDefault="00173306" w:rsidP="00F259EB">
      <w:pPr>
        <w:pStyle w:val="a3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76140" cy="269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7" cy="26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068A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3C00" w:rsidRPr="00F259EB">
        <w:rPr>
          <w:rFonts w:ascii="Arial" w:hAnsi="Arial" w:cs="Arial"/>
          <w:noProof/>
          <w:sz w:val="16"/>
          <w:szCs w:val="16"/>
        </w:rPr>
        <w:t xml:space="preserve"> </w:t>
      </w:r>
      <w:r w:rsidR="00FA4BD6" w:rsidRPr="00F259EB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F850D1" wp14:editId="421785F4">
            <wp:extent cx="301625" cy="301625"/>
            <wp:effectExtent l="0" t="0" r="3175" b="3175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27E7" w:rsidRPr="00F259EB" w:rsidSect="00ED1CF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BD6"/>
    <w:multiLevelType w:val="hybridMultilevel"/>
    <w:tmpl w:val="81541B66"/>
    <w:lvl w:ilvl="0" w:tplc="68C0115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DF0A2E"/>
    <w:multiLevelType w:val="hybridMultilevel"/>
    <w:tmpl w:val="1DEC5BA8"/>
    <w:lvl w:ilvl="0" w:tplc="E7B240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62255"/>
    <w:multiLevelType w:val="hybridMultilevel"/>
    <w:tmpl w:val="E0E8D84E"/>
    <w:lvl w:ilvl="0" w:tplc="DDE66B5A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476AC5"/>
    <w:multiLevelType w:val="hybridMultilevel"/>
    <w:tmpl w:val="86168FD8"/>
    <w:lvl w:ilvl="0" w:tplc="1046BD26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7E7"/>
    <w:rsid w:val="0005043A"/>
    <w:rsid w:val="000C2DFD"/>
    <w:rsid w:val="000E2443"/>
    <w:rsid w:val="001531C0"/>
    <w:rsid w:val="00173306"/>
    <w:rsid w:val="001932C7"/>
    <w:rsid w:val="001E32C3"/>
    <w:rsid w:val="0028415C"/>
    <w:rsid w:val="002C51CB"/>
    <w:rsid w:val="00301582"/>
    <w:rsid w:val="003E6A6F"/>
    <w:rsid w:val="00401804"/>
    <w:rsid w:val="00402AB2"/>
    <w:rsid w:val="00426733"/>
    <w:rsid w:val="0049068A"/>
    <w:rsid w:val="00533F23"/>
    <w:rsid w:val="005A4EF9"/>
    <w:rsid w:val="005B7ED2"/>
    <w:rsid w:val="006517B2"/>
    <w:rsid w:val="00670AE7"/>
    <w:rsid w:val="007108BB"/>
    <w:rsid w:val="007569BE"/>
    <w:rsid w:val="007A26E2"/>
    <w:rsid w:val="007F3BEC"/>
    <w:rsid w:val="007F4FA4"/>
    <w:rsid w:val="008125A9"/>
    <w:rsid w:val="00812C12"/>
    <w:rsid w:val="00852B4A"/>
    <w:rsid w:val="008E3DF8"/>
    <w:rsid w:val="008E6F7F"/>
    <w:rsid w:val="008F467A"/>
    <w:rsid w:val="0097428B"/>
    <w:rsid w:val="00996706"/>
    <w:rsid w:val="009A02BE"/>
    <w:rsid w:val="009A3979"/>
    <w:rsid w:val="00AC6291"/>
    <w:rsid w:val="00B029EA"/>
    <w:rsid w:val="00B162F6"/>
    <w:rsid w:val="00B33C00"/>
    <w:rsid w:val="00B56AB4"/>
    <w:rsid w:val="00B61D51"/>
    <w:rsid w:val="00B7362B"/>
    <w:rsid w:val="00B93E57"/>
    <w:rsid w:val="00BA03EC"/>
    <w:rsid w:val="00BA7798"/>
    <w:rsid w:val="00BB31D0"/>
    <w:rsid w:val="00BC1B56"/>
    <w:rsid w:val="00BD6F95"/>
    <w:rsid w:val="00BF3CBB"/>
    <w:rsid w:val="00C37E07"/>
    <w:rsid w:val="00D25980"/>
    <w:rsid w:val="00D41366"/>
    <w:rsid w:val="00D916AD"/>
    <w:rsid w:val="00DB278B"/>
    <w:rsid w:val="00E24618"/>
    <w:rsid w:val="00E36C9B"/>
    <w:rsid w:val="00E53F19"/>
    <w:rsid w:val="00E827E7"/>
    <w:rsid w:val="00EC35E5"/>
    <w:rsid w:val="00ED1CF3"/>
    <w:rsid w:val="00EE7571"/>
    <w:rsid w:val="00F224BC"/>
    <w:rsid w:val="00F259EB"/>
    <w:rsid w:val="00F36920"/>
    <w:rsid w:val="00F42E93"/>
    <w:rsid w:val="00F94017"/>
    <w:rsid w:val="00FA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3FF40"/>
  <w15:docId w15:val="{44E182A3-0C30-42C0-AB25-6C384748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7E7"/>
    <w:pPr>
      <w:ind w:left="720"/>
      <w:contextualSpacing/>
    </w:pPr>
  </w:style>
  <w:style w:type="table" w:styleId="a4">
    <w:name w:val="Table Grid"/>
    <w:basedOn w:val="a1"/>
    <w:uiPriority w:val="59"/>
    <w:rsid w:val="00E827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19FB3-02EB-4C60-89D8-F62583CE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7113</TotalTime>
  <Pages>2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24</cp:revision>
  <dcterms:created xsi:type="dcterms:W3CDTF">2018-02-26T11:01:00Z</dcterms:created>
  <dcterms:modified xsi:type="dcterms:W3CDTF">2024-08-05T09:38:00Z</dcterms:modified>
</cp:coreProperties>
</file>